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2B93" w:rsidRDefault="000C037C">
      <w:r>
        <w:rPr>
          <w:noProof/>
          <w:lang w:eastAsia="sv-S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margin-left:448.9pt;margin-top:295.15pt;width:42pt;height:33pt;z-index:251661312">
            <v:textbox>
              <w:txbxContent>
                <w:p w:rsidR="00F42B93" w:rsidRDefault="00467FC9">
                  <w:r>
                    <w:t>1</w:t>
                  </w:r>
                </w:p>
              </w:txbxContent>
            </v:textbox>
          </v:shape>
        </w:pict>
      </w:r>
      <w:r>
        <w:rPr>
          <w:noProof/>
          <w:lang w:eastAsia="sv-SE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9" type="#_x0000_t32" style="position:absolute;margin-left:120.4pt;margin-top:305.65pt;width:324.75pt;height:27.75pt;flip:x;z-index:251660288" o:connectortype="straight">
            <v:stroke endarrow="block"/>
          </v:shape>
        </w:pict>
      </w:r>
      <w:r w:rsidR="00EE500B">
        <w:rPr>
          <w:noProof/>
          <w:lang w:eastAsia="sv-SE"/>
        </w:rPr>
        <w:drawing>
          <wp:inline distT="0" distB="0" distL="0" distR="0">
            <wp:extent cx="5489648" cy="7753350"/>
            <wp:effectExtent l="19050" t="0" r="0" b="0"/>
            <wp:docPr id="1" name="Picture 1" descr="C:\Users\gie\Documents\gie\Rädda Svartedalen\2014\Skyddade områden tot Svartedal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ie\Documents\gie\Rädda Svartedalen\2014\Skyddade områden tot Svartedalen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0897" cy="7755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2B93" w:rsidRDefault="00F42B93" w:rsidP="00F42B93">
      <w:pPr>
        <w:pStyle w:val="ListParagraph"/>
        <w:numPr>
          <w:ilvl w:val="0"/>
          <w:numId w:val="1"/>
        </w:numPr>
      </w:pPr>
      <w:r>
        <w:t>Avverkning vid bäck</w:t>
      </w:r>
    </w:p>
    <w:p w:rsidR="00D826AE" w:rsidRPr="00F42B93" w:rsidRDefault="00D826AE" w:rsidP="00D826AE">
      <w:pPr>
        <w:pStyle w:val="ListParagraph"/>
      </w:pPr>
      <w:r>
        <w:t>Hyggersfri a</w:t>
      </w:r>
      <w:r w:rsidR="00CC4211">
        <w:t>vverkning i Natura 2000 områden  för EU:s fågeldirektiv och art- och habitat direktivet.</w:t>
      </w:r>
    </w:p>
    <w:sectPr w:rsidR="00D826AE" w:rsidRPr="00F42B93" w:rsidSect="00353BB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7E52E7E"/>
    <w:multiLevelType w:val="hybridMultilevel"/>
    <w:tmpl w:val="314EF900"/>
    <w:lvl w:ilvl="0" w:tplc="041D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1304"/>
  <w:hyphenationZone w:val="425"/>
  <w:characterSpacingControl w:val="doNotCompress"/>
  <w:compat/>
  <w:rsids>
    <w:rsidRoot w:val="00EE500B"/>
    <w:rsid w:val="000B2E0B"/>
    <w:rsid w:val="000C037C"/>
    <w:rsid w:val="00353BBE"/>
    <w:rsid w:val="00467FC9"/>
    <w:rsid w:val="00721437"/>
    <w:rsid w:val="00825644"/>
    <w:rsid w:val="009E1E0D"/>
    <w:rsid w:val="00A51FB0"/>
    <w:rsid w:val="00CC4211"/>
    <w:rsid w:val="00D826AE"/>
    <w:rsid w:val="00EE500B"/>
    <w:rsid w:val="00F42B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  <o:rules v:ext="edit">
        <o:r id="V:Rule3" type="connector" idref="#_x0000_s102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53BB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E50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500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F42B93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19</Words>
  <Characters>106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Andolf Johannesson</dc:creator>
  <cp:lastModifiedBy>Andolf Johannesson</cp:lastModifiedBy>
  <cp:revision>3</cp:revision>
  <dcterms:created xsi:type="dcterms:W3CDTF">2015-06-18T09:39:00Z</dcterms:created>
  <dcterms:modified xsi:type="dcterms:W3CDTF">2015-10-05T07:35:00Z</dcterms:modified>
</cp:coreProperties>
</file>